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8D30" w14:textId="77777777" w:rsidR="00B37FF3" w:rsidRDefault="00B37FF3" w:rsidP="00B37FF3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1E8037C4" w14:textId="77777777" w:rsidR="00B37FF3" w:rsidRDefault="00B37FF3" w:rsidP="00B37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E81F10" w14:textId="77777777" w:rsidR="00B37FF3" w:rsidRDefault="00B37FF3" w:rsidP="00B37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5EFC7FE1" w14:textId="77777777" w:rsidR="00B37FF3" w:rsidRDefault="00B37FF3" w:rsidP="00B37FF3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7C2B721" w14:textId="77777777" w:rsidR="00B37FF3" w:rsidRDefault="00B37FF3" w:rsidP="00B37FF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23F81F0B" w14:textId="77777777" w:rsidR="00B37FF3" w:rsidRDefault="00B37FF3" w:rsidP="00B37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CBA95D" w14:textId="7281B0A7" w:rsidR="00B37FF3" w:rsidRDefault="00B37FF3" w:rsidP="00B37FF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44C92">
        <w:rPr>
          <w:rFonts w:ascii="Times New Roman" w:eastAsia="Times New Roman" w:hAnsi="Times New Roman" w:cs="Times New Roman"/>
          <w:sz w:val="24"/>
          <w:szCs w:val="24"/>
        </w:rPr>
        <w:t>John York Harrison</w:t>
      </w:r>
      <w:r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202D0963" w14:textId="77777777" w:rsidR="00B37FF3" w:rsidRDefault="00B37FF3" w:rsidP="00B37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CDE212" w14:textId="4A2B9805" w:rsidR="00B37FF3" w:rsidRDefault="00B37FF3" w:rsidP="00B37FF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A3C79">
        <w:rPr>
          <w:rFonts w:ascii="Times New Roman" w:eastAsia="Times New Roman" w:hAnsi="Times New Roman" w:cs="Times New Roman"/>
          <w:noProof/>
          <w:sz w:val="24"/>
          <w:szCs w:val="24"/>
        </w:rPr>
        <w:t>February 20, 2025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766C057" w14:textId="77777777" w:rsidR="00B37FF3" w:rsidRDefault="00B37FF3" w:rsidP="00B37FF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EDAC23" w14:textId="63FDA3D0" w:rsidR="00B37FF3" w:rsidRDefault="00B37FF3" w:rsidP="00B37FF3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</w:t>
      </w:r>
      <w:r w:rsidR="00E44C92">
        <w:rPr>
          <w:rFonts w:ascii="Times New Roman" w:eastAsia="Times New Roman" w:hAnsi="Times New Roman" w:cs="Times New Roman"/>
          <w:b/>
          <w:sz w:val="24"/>
          <w:szCs w:val="24"/>
        </w:rPr>
        <w:t>51764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992665" w:rsidRPr="00992665">
        <w:rPr>
          <w:rFonts w:ascii="Times New Roman" w:eastAsia="Times New Roman" w:hAnsi="Times New Roman" w:cs="Times New Roman"/>
          <w:sz w:val="24"/>
          <w:szCs w:val="24"/>
        </w:rPr>
        <w:t>Compliance Filing For Docket 49758 (Application Of Mark Patterson For Temporary Rates For A Nonfunctioning Utility)</w:t>
      </w:r>
    </w:p>
    <w:p w14:paraId="77F18F15" w14:textId="77777777" w:rsidR="00B37FF3" w:rsidRDefault="00B37FF3" w:rsidP="00B37FF3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00A5E161" w14:textId="6DBF1D65" w:rsidR="00B37FF3" w:rsidRPr="00B37FF3" w:rsidRDefault="00B37FF3" w:rsidP="00B37FF3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829F1" w:rsidRPr="00A829F1">
        <w:rPr>
          <w:rFonts w:ascii="Times New Roman" w:hAnsi="Times New Roman" w:cs="Times New Roman"/>
          <w:bCs/>
          <w:sz w:val="24"/>
          <w:szCs w:val="24"/>
        </w:rPr>
        <w:t>pattproserv@aol.com</w:t>
      </w:r>
      <w:r w:rsidR="00A829F1" w:rsidRPr="00A829F1">
        <w:rPr>
          <w:rFonts w:ascii="Times New Roman" w:hAnsi="Times New Roman" w:cs="Times New Roman"/>
          <w:bCs/>
          <w:sz w:val="24"/>
          <w:szCs w:val="24"/>
        </w:rPr>
        <w:tab/>
      </w:r>
    </w:p>
    <w:p w14:paraId="123E1372" w14:textId="77777777" w:rsidR="00B37FF3" w:rsidRDefault="00B37FF3" w:rsidP="00B37FF3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727CB894" w14:textId="77777777" w:rsidR="00B37FF3" w:rsidRDefault="00B37FF3" w:rsidP="00B37FF3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C20080" w14:textId="5655B908" w:rsidR="00B37FF3" w:rsidRDefault="00B37FF3" w:rsidP="00B37FF3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required by </w:t>
      </w:r>
      <w:r w:rsidR="004A3C79">
        <w:rPr>
          <w:rFonts w:ascii="Times New Roman" w:hAnsi="Times New Roman" w:cs="Times New Roman"/>
          <w:sz w:val="24"/>
          <w:szCs w:val="24"/>
        </w:rPr>
        <w:t>Order No. 25</w:t>
      </w:r>
      <w:r>
        <w:rPr>
          <w:rFonts w:ascii="Times New Roman" w:hAnsi="Times New Roman" w:cs="Times New Roman"/>
          <w:sz w:val="24"/>
          <w:szCs w:val="24"/>
        </w:rPr>
        <w:t xml:space="preserve"> filed in Docket No. </w:t>
      </w:r>
      <w:r w:rsidR="00560D3B">
        <w:rPr>
          <w:rFonts w:ascii="Times New Roman" w:hAnsi="Times New Roman" w:cs="Times New Roman"/>
          <w:sz w:val="24"/>
          <w:szCs w:val="24"/>
        </w:rPr>
        <w:t>51764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4A3C79">
        <w:rPr>
          <w:rFonts w:ascii="Times New Roman" w:hAnsi="Times New Roman" w:cs="Times New Roman"/>
          <w:sz w:val="24"/>
          <w:szCs w:val="24"/>
        </w:rPr>
        <w:t>February 4, 2025</w:t>
      </w:r>
      <w:r>
        <w:rPr>
          <w:rFonts w:ascii="Times New Roman" w:hAnsi="Times New Roman" w:cs="Times New Roman"/>
          <w:sz w:val="24"/>
          <w:szCs w:val="24"/>
        </w:rPr>
        <w:t xml:space="preserve">, please find attached a clean copy of </w:t>
      </w:r>
      <w:r w:rsidR="004C3F5F">
        <w:rPr>
          <w:rFonts w:ascii="Times New Roman" w:hAnsi="Times New Roman" w:cs="Times New Roman"/>
          <w:sz w:val="24"/>
          <w:szCs w:val="24"/>
        </w:rPr>
        <w:t>Patterson Water Supply, LLC’s</w:t>
      </w:r>
      <w:r>
        <w:rPr>
          <w:rFonts w:ascii="Times New Roman" w:hAnsi="Times New Roman" w:cs="Times New Roman"/>
          <w:sz w:val="24"/>
          <w:szCs w:val="24"/>
        </w:rPr>
        <w:t xml:space="preserve"> water tariff for Certificate of Convenience and Necessity (CCN) No. </w:t>
      </w:r>
      <w:r w:rsidR="004C3F5F">
        <w:rPr>
          <w:rFonts w:ascii="Times New Roman" w:hAnsi="Times New Roman" w:cs="Times New Roman"/>
          <w:sz w:val="24"/>
          <w:szCs w:val="24"/>
        </w:rPr>
        <w:t>13248</w:t>
      </w:r>
      <w:r>
        <w:rPr>
          <w:rFonts w:ascii="Times New Roman" w:hAnsi="Times New Roman" w:cs="Times New Roman"/>
          <w:sz w:val="24"/>
          <w:szCs w:val="24"/>
        </w:rPr>
        <w:t>. The attached tariff supersedes the previous above-named water and sewer tariffs, which may be removed from the tariff book.</w:t>
      </w:r>
    </w:p>
    <w:p w14:paraId="6E99F65B" w14:textId="77777777" w:rsidR="00B37FF3" w:rsidRDefault="00B37FF3" w:rsidP="00B37FF3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8CE251" w14:textId="0E8CE269" w:rsidR="00B37FF3" w:rsidRPr="00A723DE" w:rsidRDefault="00B37FF3" w:rsidP="00B37FF3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All parties to Docket No. </w:t>
      </w:r>
      <w:r w:rsidR="006872C9">
        <w:rPr>
          <w:rFonts w:ascii="Times New Roman" w:hAnsi="Times New Roman" w:cs="Times New Roman"/>
          <w:sz w:val="24"/>
          <w:szCs w:val="24"/>
        </w:rPr>
        <w:t>51764</w:t>
      </w:r>
      <w:r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59FCCD16" w14:textId="77777777" w:rsidR="00B37FF3" w:rsidRDefault="00B37FF3"/>
    <w:sectPr w:rsidR="00B37FF3" w:rsidSect="00B3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D80FC" w14:textId="77777777" w:rsidR="00DF1AF0" w:rsidRDefault="00DF1AF0" w:rsidP="00DF1AF0">
      <w:pPr>
        <w:spacing w:after="0" w:line="240" w:lineRule="auto"/>
      </w:pPr>
      <w:r>
        <w:separator/>
      </w:r>
    </w:p>
  </w:endnote>
  <w:endnote w:type="continuationSeparator" w:id="0">
    <w:p w14:paraId="723C3626" w14:textId="77777777" w:rsidR="00DF1AF0" w:rsidRDefault="00DF1AF0" w:rsidP="00DF1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812B8" w14:textId="77777777" w:rsidR="00DF1AF0" w:rsidRDefault="00DF1AF0" w:rsidP="00DF1AF0">
      <w:pPr>
        <w:spacing w:after="0" w:line="240" w:lineRule="auto"/>
      </w:pPr>
      <w:r>
        <w:separator/>
      </w:r>
    </w:p>
  </w:footnote>
  <w:footnote w:type="continuationSeparator" w:id="0">
    <w:p w14:paraId="19E2F2F2" w14:textId="77777777" w:rsidR="00DF1AF0" w:rsidRDefault="00DF1AF0" w:rsidP="00DF1A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F3"/>
    <w:rsid w:val="0020066B"/>
    <w:rsid w:val="002F0705"/>
    <w:rsid w:val="004A3C79"/>
    <w:rsid w:val="004C3F5F"/>
    <w:rsid w:val="00560D3B"/>
    <w:rsid w:val="006872C9"/>
    <w:rsid w:val="00992665"/>
    <w:rsid w:val="00A533F5"/>
    <w:rsid w:val="00A829F1"/>
    <w:rsid w:val="00B37FF3"/>
    <w:rsid w:val="00B67F18"/>
    <w:rsid w:val="00BE3921"/>
    <w:rsid w:val="00DF1AF0"/>
    <w:rsid w:val="00E4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A8DF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FF3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7F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7FF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F1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AF0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DF1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AF0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2025-01-16T19:18:00Z</dcterms:created>
  <dcterms:modified xsi:type="dcterms:W3CDTF">2025-02-20T20:07:00Z</dcterms:modified>
</cp:coreProperties>
</file>